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>49</w:t>
      </w:r>
      <w:r w:rsidR="00ED050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877FC8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7FC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0E2785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0E2785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Pr="000E2785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0E2785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0E2785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E2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0E2785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0E2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Нефтеюганск</w:t>
      </w:r>
    </w:p>
    <w:p w:rsidR="00D953B6" w:rsidRPr="00C1214F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0E2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0E2785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E2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автономного округа – Югры </w:t>
      </w:r>
      <w:r w:rsidRPr="00C121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C1214F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C1214F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C1214F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отношении 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ED050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айга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находящегося</w:t>
      </w:r>
      <w:r w:rsidRPr="003E656E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ХМАО-Югра, г.Нефтеюганс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к, </w:t>
      </w:r>
      <w:r w:rsidR="00ED0503">
        <w:rPr>
          <w:rFonts w:ascii="Times New Roman" w:eastAsia="Times New Roman" w:hAnsi="Times New Roman" w:cs="Times New Roman"/>
          <w:sz w:val="26"/>
          <w:szCs w:val="26"/>
          <w:lang w:eastAsia="ru-RU"/>
        </w:rPr>
        <w:t>1 мкр-н, дом 29, пом.61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ОРГН 1</w:t>
      </w:r>
      <w:r w:rsidR="00ED0503">
        <w:rPr>
          <w:rFonts w:ascii="Times New Roman" w:eastAsia="Times New Roman" w:hAnsi="Times New Roman" w:cs="Times New Roman"/>
          <w:sz w:val="26"/>
          <w:szCs w:val="26"/>
          <w:lang w:eastAsia="ru-RU"/>
        </w:rPr>
        <w:t>068604003060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D953B6" w:rsidRPr="00C1214F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совершении административного правонарушения, предусмотренного ст. 19.7 Кодекса Российской Федерации об административных правонарушениях,</w:t>
      </w:r>
    </w:p>
    <w:p w:rsidR="00D953B6" w:rsidRPr="00C1214F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77F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С Т А Н О В И Л: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ED050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находя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щееся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г.Нефтеюганск, </w:t>
      </w:r>
      <w:r w:rsidRPr="00ED0503" w:rsidR="00ED05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 w:rsidRPr="00ED0503" w:rsidR="00ED0503">
        <w:rPr>
          <w:rFonts w:ascii="Times New Roman" w:eastAsia="Times New Roman" w:hAnsi="Times New Roman" w:cs="Times New Roman"/>
          <w:sz w:val="26"/>
          <w:szCs w:val="26"/>
          <w:lang w:eastAsia="ru-RU"/>
        </w:rPr>
        <w:t>мкр</w:t>
      </w:r>
      <w:r w:rsidRPr="00ED0503" w:rsidR="00ED0503">
        <w:rPr>
          <w:rFonts w:ascii="Times New Roman" w:eastAsia="Times New Roman" w:hAnsi="Times New Roman" w:cs="Times New Roman"/>
          <w:sz w:val="26"/>
          <w:szCs w:val="26"/>
          <w:lang w:eastAsia="ru-RU"/>
        </w:rPr>
        <w:t>-н, дом 29, пом.61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нарушение ч. 5 ст. 18 ФЗ "О бухгалтерском учете" не представил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декларацию по бухгалтерской (финансовой) отчетности за 2025 год, срок представления которой истек 31.03.2026. Тем самым совершил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правонарушение, 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едусмотренное ст. 19.7 КоАП РФ.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Представитель ООО «</w:t>
      </w:r>
      <w:r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ED050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айга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E2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Караев К.К.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извещенный судом о времени и месте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рассмотрения дела надлежащим образом, в судебное заседание не явился,  </w:t>
      </w:r>
      <w:r w:rsidR="000E2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просил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рассмотреть дело об административном правонарушении в отношении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ED050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айга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отсутствие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</w:t>
      </w:r>
      <w:r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представителя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а, судья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приходит к следующему.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Административная ответственность за правонарушение, предусмотренное ст.19.7 Кодекса Российской Федерации об административных правонарушениях наступает за непредставление или несвоевременное представление в государственный орган (дол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ции) в неполном объеме или в искаженном виде за исключением случаев, предусмотренных статьей 6.16, частью 2 статьи 6.31, частями 1, 2 и 4 статьи 8.28.1, статьей 8.32.1, частью 1 статьи 8.49, частью 5 статьи 14.5, частью 4 статьи 14.28, частью 1 статьи 14.4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6.2, статьями 19.7.1, 19.7.2, 19.7.2-1, 19.7.3, 19.7.5, 19.7.5-1, 19.7.5-2, частью 1 статьи 19.7.5-3, частью 1 статьи 19.7.5-4, статьями 19.7.7, 19.7.8, 19.7.9, 19.7.12, 19.7.13, 19.7.14, 19.7.15,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9.8, 19.8.3 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Объективную сторону правонарушения характеризуют как действия, так и бездействие гражданина, должностного лица или юридического лица, обязанных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представить определенную информацию в государственный орган, но не представивших ее или представивших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еполную,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искаженную информацию.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правонарушения является право государственных органов на информацию, представление которой в соответствующий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отчетным периодом для годовой бухгалтерской (финансовой) отчетности (отчетным годом) является календарный год - с 1 января по 31 декабря включительно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3 ст. 18 Федерального закона N 402-ФЗ в целях формирования государственного информационного ресурса экономический субъект обязан представлять один экземпля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р составленной годовой бухгалтерской (финансовой) отчетности в налоговый орган по месту нахождения экономического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5 ст. 18 Федерального закона N 402-ФЗ обязательный экземпляр отчетно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 представляется экономическим субъектом в виде электронного документа не позднее трех месяцев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правовыми актами лица, которые в силу действующего законодательства 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ее представить до 31.03.2026.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>ТК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 являясь коммерческой организацией - экономическим субъектом, обязанным составлять бухгалтерскую (фин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ансовую) отчетность, в срок до 31.03.2026 года не представило в Управление Федеральной налоговой службы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.04.2026;</w:t>
      </w:r>
    </w:p>
    <w:p w:rsid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ЕГРЮЛ, согласно которой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D050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Тайга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зарегистрировано в ЕГРЮЛ </w:t>
      </w:r>
      <w:r w:rsidR="00ED0503">
        <w:rPr>
          <w:rFonts w:ascii="Times New Roman" w:eastAsia="Times New Roman" w:hAnsi="Times New Roman" w:cs="Times New Roman"/>
          <w:sz w:val="26"/>
          <w:szCs w:val="26"/>
          <w:lang w:eastAsia="ru-RU"/>
        </w:rPr>
        <w:t>27.02.2006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Местом нахождения юридического лица является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теюганск, </w:t>
      </w:r>
      <w:r w:rsidRPr="00ED0503" w:rsidR="00ED0503">
        <w:rPr>
          <w:rFonts w:ascii="Times New Roman" w:eastAsia="Times New Roman" w:hAnsi="Times New Roman" w:cs="Times New Roman"/>
          <w:sz w:val="26"/>
          <w:szCs w:val="26"/>
          <w:lang w:eastAsia="ru-RU"/>
        </w:rPr>
        <w:t>1 мкр-н, дом 29, пом.61</w:t>
      </w:r>
      <w:r w:rsidR="00ED05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2C3FC4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справкой ст. государственного налогового инспектора отдела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камерального контроля УФНС России по ХМАО-Югре о непредставлении ООО «</w:t>
      </w:r>
      <w:r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ED050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бухгалтерской (финансовой) отчетности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Доказательств исполнения обязанности по предоставлению бухгалтерской 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представлено.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оказательств, свидетельствующих о том, что у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ED050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айга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имелись обстоятельства, по которым отсутствовала возможность предотвратить правонарушение, в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дела не представлено.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Оценив исследованные доказательства в совокупности, судья находит их досто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верными и достаточными, а вину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ED050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айга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ст.19.7 КоАП РФ, установленной.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ст. 19.7 КоАП РФ влечет предупреждение или наложение административного штрафа на граждан в размере от ста д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 трехсот рублей; на должностных лиц - от трехсот до пятисот рублей; на юридических 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рех тысяч до пяти тысяч 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административного наказания судья учитывает характер впервые совершенного административного правонарушения, отсутс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твие обстоятельств, отягчающих административную ответственность, и приходит к выводу 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возможности назначении наказания в виде предупреждения.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ст. 29.9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- 29.10 КоАП РФ, мировой судья</w:t>
      </w:r>
    </w:p>
    <w:p w:rsidR="003E656E" w:rsidRPr="003E656E" w:rsidP="00877FC8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D27468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ED050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айга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 и назначить административное наказание в виде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Не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877F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Мировой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судья: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rPr>
          <w:sz w:val="26"/>
          <w:szCs w:val="26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3FE4"/>
    <w:rsid w:val="00014DB6"/>
    <w:rsid w:val="000E2785"/>
    <w:rsid w:val="00113D80"/>
    <w:rsid w:val="00173EAE"/>
    <w:rsid w:val="001D42C1"/>
    <w:rsid w:val="001E07E0"/>
    <w:rsid w:val="002C3FC4"/>
    <w:rsid w:val="0032223F"/>
    <w:rsid w:val="00334D3F"/>
    <w:rsid w:val="00364FEC"/>
    <w:rsid w:val="003E656E"/>
    <w:rsid w:val="00402C90"/>
    <w:rsid w:val="004B355E"/>
    <w:rsid w:val="0054389A"/>
    <w:rsid w:val="005C1D79"/>
    <w:rsid w:val="0064017B"/>
    <w:rsid w:val="00652B81"/>
    <w:rsid w:val="00877FC8"/>
    <w:rsid w:val="009F3054"/>
    <w:rsid w:val="00C1214F"/>
    <w:rsid w:val="00C32064"/>
    <w:rsid w:val="00C55E51"/>
    <w:rsid w:val="00D05A67"/>
    <w:rsid w:val="00D27468"/>
    <w:rsid w:val="00D645D9"/>
    <w:rsid w:val="00D953B6"/>
    <w:rsid w:val="00E13051"/>
    <w:rsid w:val="00E263CD"/>
    <w:rsid w:val="00ED0503"/>
    <w:rsid w:val="00F91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